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6F68" w:rsidRDefault="00D46F68" w:rsidP="00D46F68">
      <w:pPr>
        <w:tabs>
          <w:tab w:val="right" w:pos="9355"/>
        </w:tabs>
        <w:ind w:firstLine="360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</w:t>
      </w:r>
      <w:r w:rsidR="000A3579">
        <w:rPr>
          <w:sz w:val="22"/>
          <w:szCs w:val="22"/>
        </w:rPr>
        <w:t>2</w:t>
      </w:r>
    </w:p>
    <w:p w:rsidR="00D46F68" w:rsidRDefault="00D46F68" w:rsidP="00D46F68">
      <w:pPr>
        <w:tabs>
          <w:tab w:val="right" w:pos="9355"/>
        </w:tabs>
        <w:ind w:firstLine="36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Техническому заданию </w:t>
      </w:r>
    </w:p>
    <w:p w:rsidR="00D46F68" w:rsidRDefault="00D46F68" w:rsidP="00D46F68">
      <w:pPr>
        <w:tabs>
          <w:tab w:val="right" w:pos="9355"/>
        </w:tabs>
        <w:ind w:firstLine="360"/>
        <w:jc w:val="center"/>
        <w:rPr>
          <w:b/>
          <w:sz w:val="22"/>
          <w:szCs w:val="22"/>
        </w:rPr>
      </w:pPr>
    </w:p>
    <w:p w:rsidR="00D46F68" w:rsidRDefault="00D46F68" w:rsidP="00D46F68">
      <w:pPr>
        <w:tabs>
          <w:tab w:val="right" w:pos="9355"/>
        </w:tabs>
        <w:ind w:firstLine="360"/>
        <w:jc w:val="center"/>
        <w:rPr>
          <w:b/>
          <w:sz w:val="22"/>
          <w:szCs w:val="22"/>
        </w:rPr>
      </w:pPr>
      <w:r w:rsidRPr="005132A7">
        <w:rPr>
          <w:b/>
          <w:sz w:val="22"/>
          <w:szCs w:val="22"/>
        </w:rPr>
        <w:t>СТОИМОСТЬ УСЛУГ</w:t>
      </w:r>
    </w:p>
    <w:p w:rsidR="00D46F68" w:rsidRPr="005132A7" w:rsidRDefault="00D46F68" w:rsidP="00D46F68">
      <w:pPr>
        <w:tabs>
          <w:tab w:val="right" w:pos="9355"/>
        </w:tabs>
        <w:ind w:firstLine="360"/>
        <w:jc w:val="center"/>
        <w:rPr>
          <w:b/>
          <w:sz w:val="22"/>
          <w:szCs w:val="22"/>
        </w:rPr>
      </w:pPr>
    </w:p>
    <w:p w:rsidR="00D46F68" w:rsidRDefault="00D46F68" w:rsidP="00D46F68">
      <w:pPr>
        <w:tabs>
          <w:tab w:val="right" w:pos="9355"/>
        </w:tabs>
        <w:ind w:firstLine="36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Письменный перевод</w:t>
      </w:r>
    </w:p>
    <w:p w:rsidR="00D46F68" w:rsidRPr="007D2F05" w:rsidRDefault="00D46F68" w:rsidP="00D46F68">
      <w:pPr>
        <w:tabs>
          <w:tab w:val="right" w:pos="9355"/>
        </w:tabs>
        <w:ind w:firstLine="360"/>
        <w:jc w:val="center"/>
        <w:rPr>
          <w:b/>
          <w:sz w:val="22"/>
          <w:szCs w:val="22"/>
        </w:rPr>
      </w:pPr>
    </w:p>
    <w:tbl>
      <w:tblPr>
        <w:tblW w:w="9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5"/>
        <w:gridCol w:w="1506"/>
        <w:gridCol w:w="1516"/>
        <w:gridCol w:w="1506"/>
        <w:gridCol w:w="1583"/>
      </w:tblGrid>
      <w:tr w:rsidR="00D46F68" w:rsidRPr="00563E5F" w:rsidTr="00BE0A4C">
        <w:tc>
          <w:tcPr>
            <w:tcW w:w="3605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Стоимость страницы за 1800 знаков</w:t>
            </w:r>
          </w:p>
        </w:tc>
        <w:tc>
          <w:tcPr>
            <w:tcW w:w="3022" w:type="dxa"/>
            <w:gridSpan w:val="2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Стандартный</w:t>
            </w:r>
            <w:r>
              <w:rPr>
                <w:sz w:val="22"/>
                <w:szCs w:val="22"/>
              </w:rPr>
              <w:t xml:space="preserve"> (руб./стр.)</w:t>
            </w:r>
          </w:p>
        </w:tc>
        <w:tc>
          <w:tcPr>
            <w:tcW w:w="3089" w:type="dxa"/>
            <w:gridSpan w:val="2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Срочный</w:t>
            </w:r>
            <w:r>
              <w:rPr>
                <w:sz w:val="22"/>
                <w:szCs w:val="22"/>
              </w:rPr>
              <w:t xml:space="preserve"> (руб./стр.)</w:t>
            </w:r>
          </w:p>
        </w:tc>
      </w:tr>
      <w:tr w:rsidR="00D46F68" w:rsidRPr="00563E5F" w:rsidTr="00BE0A4C">
        <w:tc>
          <w:tcPr>
            <w:tcW w:w="3605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sz w:val="22"/>
                <w:szCs w:val="22"/>
              </w:rPr>
            </w:pPr>
          </w:p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Языки</w:t>
            </w:r>
          </w:p>
        </w:tc>
        <w:tc>
          <w:tcPr>
            <w:tcW w:w="1506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right"/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 xml:space="preserve">Иностранный – Русский </w:t>
            </w:r>
          </w:p>
        </w:tc>
        <w:tc>
          <w:tcPr>
            <w:tcW w:w="1516" w:type="dxa"/>
            <w:shd w:val="clear" w:color="auto" w:fill="auto"/>
          </w:tcPr>
          <w:p w:rsidR="00D46F68" w:rsidRPr="00563E5F" w:rsidRDefault="00D46F68" w:rsidP="008715A5">
            <w:pPr>
              <w:tabs>
                <w:tab w:val="right" w:pos="9355"/>
              </w:tabs>
              <w:jc w:val="right"/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 xml:space="preserve">Русский – </w:t>
            </w:r>
            <w:r w:rsidR="008715A5">
              <w:rPr>
                <w:sz w:val="22"/>
                <w:szCs w:val="22"/>
              </w:rPr>
              <w:t>Иностранный</w:t>
            </w:r>
            <w:bookmarkStart w:id="0" w:name="_GoBack"/>
            <w:bookmarkEnd w:id="0"/>
            <w:r w:rsidRPr="00563E5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06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right"/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 xml:space="preserve">Иностранный – Русский </w:t>
            </w:r>
          </w:p>
        </w:tc>
        <w:tc>
          <w:tcPr>
            <w:tcW w:w="1583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right"/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 xml:space="preserve">Русский – Иностранный </w:t>
            </w:r>
          </w:p>
        </w:tc>
      </w:tr>
      <w:tr w:rsidR="00D46F68" w:rsidRPr="00563E5F" w:rsidTr="00BE0A4C">
        <w:tc>
          <w:tcPr>
            <w:tcW w:w="3605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Английский</w:t>
            </w:r>
          </w:p>
        </w:tc>
        <w:tc>
          <w:tcPr>
            <w:tcW w:w="1506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right"/>
              <w:rPr>
                <w:sz w:val="22"/>
                <w:szCs w:val="22"/>
              </w:rPr>
            </w:pPr>
          </w:p>
        </w:tc>
        <w:tc>
          <w:tcPr>
            <w:tcW w:w="1516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right"/>
              <w:rPr>
                <w:sz w:val="22"/>
                <w:szCs w:val="22"/>
              </w:rPr>
            </w:pPr>
          </w:p>
        </w:tc>
        <w:tc>
          <w:tcPr>
            <w:tcW w:w="1506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right"/>
              <w:rPr>
                <w:sz w:val="22"/>
                <w:szCs w:val="22"/>
              </w:rPr>
            </w:pPr>
          </w:p>
        </w:tc>
        <w:tc>
          <w:tcPr>
            <w:tcW w:w="1583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right"/>
              <w:rPr>
                <w:sz w:val="22"/>
                <w:szCs w:val="22"/>
              </w:rPr>
            </w:pPr>
          </w:p>
        </w:tc>
      </w:tr>
      <w:tr w:rsidR="00D46F68" w:rsidRPr="00563E5F" w:rsidTr="00BE0A4C">
        <w:tc>
          <w:tcPr>
            <w:tcW w:w="3605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Финский</w:t>
            </w:r>
          </w:p>
        </w:tc>
        <w:tc>
          <w:tcPr>
            <w:tcW w:w="1506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right"/>
              <w:rPr>
                <w:sz w:val="22"/>
                <w:szCs w:val="22"/>
              </w:rPr>
            </w:pPr>
          </w:p>
        </w:tc>
        <w:tc>
          <w:tcPr>
            <w:tcW w:w="1516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right"/>
              <w:rPr>
                <w:sz w:val="22"/>
                <w:szCs w:val="22"/>
              </w:rPr>
            </w:pPr>
          </w:p>
        </w:tc>
        <w:tc>
          <w:tcPr>
            <w:tcW w:w="1506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right"/>
              <w:rPr>
                <w:sz w:val="22"/>
                <w:szCs w:val="22"/>
              </w:rPr>
            </w:pPr>
          </w:p>
        </w:tc>
        <w:tc>
          <w:tcPr>
            <w:tcW w:w="1583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right"/>
              <w:rPr>
                <w:sz w:val="22"/>
                <w:szCs w:val="22"/>
              </w:rPr>
            </w:pPr>
          </w:p>
        </w:tc>
      </w:tr>
      <w:tr w:rsidR="00D46F68" w:rsidRPr="00563E5F" w:rsidTr="00BE0A4C">
        <w:tc>
          <w:tcPr>
            <w:tcW w:w="3605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Немецкий</w:t>
            </w:r>
          </w:p>
        </w:tc>
        <w:tc>
          <w:tcPr>
            <w:tcW w:w="1506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right"/>
              <w:rPr>
                <w:sz w:val="22"/>
                <w:szCs w:val="22"/>
              </w:rPr>
            </w:pPr>
          </w:p>
        </w:tc>
        <w:tc>
          <w:tcPr>
            <w:tcW w:w="1516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right"/>
              <w:rPr>
                <w:sz w:val="22"/>
                <w:szCs w:val="22"/>
              </w:rPr>
            </w:pPr>
          </w:p>
        </w:tc>
        <w:tc>
          <w:tcPr>
            <w:tcW w:w="1506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right"/>
              <w:rPr>
                <w:sz w:val="22"/>
                <w:szCs w:val="22"/>
              </w:rPr>
            </w:pPr>
          </w:p>
        </w:tc>
        <w:tc>
          <w:tcPr>
            <w:tcW w:w="1583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right"/>
              <w:rPr>
                <w:sz w:val="22"/>
                <w:szCs w:val="22"/>
              </w:rPr>
            </w:pPr>
          </w:p>
        </w:tc>
      </w:tr>
      <w:tr w:rsidR="00D46F68" w:rsidRPr="00563E5F" w:rsidTr="00BE0A4C">
        <w:tc>
          <w:tcPr>
            <w:tcW w:w="3605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 xml:space="preserve">Французский </w:t>
            </w:r>
          </w:p>
        </w:tc>
        <w:tc>
          <w:tcPr>
            <w:tcW w:w="1506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right"/>
              <w:rPr>
                <w:sz w:val="22"/>
                <w:szCs w:val="22"/>
              </w:rPr>
            </w:pPr>
          </w:p>
        </w:tc>
        <w:tc>
          <w:tcPr>
            <w:tcW w:w="1516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right"/>
              <w:rPr>
                <w:sz w:val="22"/>
                <w:szCs w:val="22"/>
              </w:rPr>
            </w:pPr>
          </w:p>
        </w:tc>
        <w:tc>
          <w:tcPr>
            <w:tcW w:w="1506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right"/>
              <w:rPr>
                <w:sz w:val="22"/>
                <w:szCs w:val="22"/>
              </w:rPr>
            </w:pPr>
          </w:p>
        </w:tc>
        <w:tc>
          <w:tcPr>
            <w:tcW w:w="1583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right"/>
              <w:rPr>
                <w:sz w:val="22"/>
                <w:szCs w:val="22"/>
              </w:rPr>
            </w:pPr>
          </w:p>
        </w:tc>
      </w:tr>
    </w:tbl>
    <w:p w:rsidR="00D46F68" w:rsidRDefault="00D46F68" w:rsidP="00D46F68">
      <w:pPr>
        <w:tabs>
          <w:tab w:val="right" w:pos="9355"/>
        </w:tabs>
        <w:ind w:firstLine="360"/>
        <w:jc w:val="right"/>
        <w:rPr>
          <w:sz w:val="22"/>
          <w:szCs w:val="22"/>
        </w:rPr>
      </w:pPr>
    </w:p>
    <w:p w:rsidR="00D46F68" w:rsidRDefault="00D46F68" w:rsidP="00D46F68">
      <w:pPr>
        <w:tabs>
          <w:tab w:val="right" w:pos="9355"/>
        </w:tabs>
        <w:ind w:firstLine="360"/>
        <w:jc w:val="both"/>
        <w:rPr>
          <w:sz w:val="22"/>
          <w:szCs w:val="22"/>
        </w:rPr>
      </w:pPr>
      <w:r w:rsidRPr="007D2F05">
        <w:rPr>
          <w:sz w:val="22"/>
          <w:szCs w:val="22"/>
        </w:rPr>
        <w:t xml:space="preserve">Для сверхсложных технических переводов и переводов носителем языка, действует коэффициент 1,5. Определяется в индивидуальном порядке. </w:t>
      </w:r>
    </w:p>
    <w:p w:rsidR="00D46F68" w:rsidRDefault="00D46F68" w:rsidP="00D46F68">
      <w:pPr>
        <w:tabs>
          <w:tab w:val="right" w:pos="9355"/>
        </w:tabs>
        <w:ind w:firstLine="360"/>
        <w:jc w:val="both"/>
        <w:rPr>
          <w:sz w:val="22"/>
          <w:szCs w:val="22"/>
        </w:rPr>
      </w:pPr>
    </w:p>
    <w:p w:rsidR="00D46F68" w:rsidRDefault="00D46F68" w:rsidP="00D46F68">
      <w:pPr>
        <w:tabs>
          <w:tab w:val="right" w:pos="9355"/>
        </w:tabs>
        <w:ind w:firstLine="36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Сроки перевода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2345"/>
        <w:gridCol w:w="1664"/>
        <w:gridCol w:w="1610"/>
        <w:gridCol w:w="1771"/>
      </w:tblGrid>
      <w:tr w:rsidR="00D46F68" w:rsidRPr="00563E5F" w:rsidTr="00BE0A4C">
        <w:tc>
          <w:tcPr>
            <w:tcW w:w="4503" w:type="dxa"/>
            <w:gridSpan w:val="2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Количество страниц в сутки</w:t>
            </w:r>
          </w:p>
        </w:tc>
        <w:tc>
          <w:tcPr>
            <w:tcW w:w="1701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Стандартный</w:t>
            </w:r>
            <w:r>
              <w:rPr>
                <w:sz w:val="22"/>
                <w:szCs w:val="22"/>
              </w:rPr>
              <w:t xml:space="preserve"> (стр./сут.)</w:t>
            </w:r>
          </w:p>
        </w:tc>
        <w:tc>
          <w:tcPr>
            <w:tcW w:w="1701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Срочный</w:t>
            </w:r>
            <w:r>
              <w:rPr>
                <w:sz w:val="22"/>
                <w:szCs w:val="22"/>
              </w:rPr>
              <w:t xml:space="preserve"> (стр./сут.)</w:t>
            </w:r>
          </w:p>
        </w:tc>
        <w:tc>
          <w:tcPr>
            <w:tcW w:w="1807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Сверхсрочных</w:t>
            </w:r>
            <w:r>
              <w:rPr>
                <w:sz w:val="22"/>
                <w:szCs w:val="22"/>
              </w:rPr>
              <w:t xml:space="preserve"> (стр./сут.)</w:t>
            </w:r>
          </w:p>
        </w:tc>
      </w:tr>
      <w:tr w:rsidR="00D46F68" w:rsidRPr="00563E5F" w:rsidTr="00BE0A4C">
        <w:tc>
          <w:tcPr>
            <w:tcW w:w="1955" w:type="dxa"/>
            <w:vMerge w:val="restart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sz w:val="22"/>
                <w:szCs w:val="22"/>
              </w:rPr>
            </w:pPr>
          </w:p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Производственная мощность на 1 переводчика</w:t>
            </w:r>
          </w:p>
        </w:tc>
        <w:tc>
          <w:tcPr>
            <w:tcW w:w="2548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 xml:space="preserve">английский – русский </w:t>
            </w:r>
          </w:p>
        </w:tc>
        <w:tc>
          <w:tcPr>
            <w:tcW w:w="1701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07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D46F68" w:rsidRPr="00563E5F" w:rsidTr="00BE0A4C">
        <w:tc>
          <w:tcPr>
            <w:tcW w:w="1955" w:type="dxa"/>
            <w:vMerge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48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русский - английский</w:t>
            </w:r>
          </w:p>
        </w:tc>
        <w:tc>
          <w:tcPr>
            <w:tcW w:w="1701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07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D46F68" w:rsidRPr="00563E5F" w:rsidTr="00BE0A4C">
        <w:tc>
          <w:tcPr>
            <w:tcW w:w="1955" w:type="dxa"/>
            <w:vMerge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48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финский – русский</w:t>
            </w:r>
          </w:p>
        </w:tc>
        <w:tc>
          <w:tcPr>
            <w:tcW w:w="1701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07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D46F68" w:rsidRPr="00563E5F" w:rsidTr="00BE0A4C">
        <w:tc>
          <w:tcPr>
            <w:tcW w:w="1955" w:type="dxa"/>
            <w:vMerge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48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 xml:space="preserve">русский – финский </w:t>
            </w:r>
          </w:p>
        </w:tc>
        <w:tc>
          <w:tcPr>
            <w:tcW w:w="1701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07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D46F68" w:rsidRDefault="00D46F68" w:rsidP="00D46F68">
      <w:pPr>
        <w:tabs>
          <w:tab w:val="right" w:pos="9355"/>
        </w:tabs>
        <w:ind w:firstLine="360"/>
        <w:jc w:val="center"/>
        <w:rPr>
          <w:b/>
          <w:sz w:val="22"/>
          <w:szCs w:val="22"/>
        </w:rPr>
      </w:pPr>
    </w:p>
    <w:p w:rsidR="00D46F68" w:rsidRDefault="00D46F68" w:rsidP="00D46F68">
      <w:pPr>
        <w:tabs>
          <w:tab w:val="right" w:pos="9355"/>
        </w:tabs>
        <w:ind w:firstLine="360"/>
        <w:jc w:val="center"/>
        <w:rPr>
          <w:b/>
          <w:sz w:val="22"/>
          <w:szCs w:val="22"/>
        </w:rPr>
      </w:pPr>
    </w:p>
    <w:p w:rsidR="00D46F68" w:rsidRPr="005132A7" w:rsidRDefault="00D46F68" w:rsidP="00D46F68">
      <w:pPr>
        <w:tabs>
          <w:tab w:val="left" w:pos="3407"/>
        </w:tabs>
        <w:rPr>
          <w:b/>
          <w:sz w:val="22"/>
          <w:szCs w:val="22"/>
        </w:rPr>
      </w:pPr>
      <w:r>
        <w:rPr>
          <w:sz w:val="22"/>
          <w:szCs w:val="22"/>
        </w:rPr>
        <w:tab/>
      </w:r>
      <w:r w:rsidRPr="005132A7">
        <w:rPr>
          <w:b/>
          <w:sz w:val="22"/>
          <w:szCs w:val="22"/>
        </w:rPr>
        <w:t>Дополнительные редакционные услуги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7"/>
        <w:gridCol w:w="2344"/>
        <w:gridCol w:w="2318"/>
        <w:gridCol w:w="2316"/>
      </w:tblGrid>
      <w:tr w:rsidR="00D46F68" w:rsidRPr="00563E5F" w:rsidTr="00BE0A4C">
        <w:tc>
          <w:tcPr>
            <w:tcW w:w="2428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 xml:space="preserve">Вид услуги </w:t>
            </w:r>
          </w:p>
        </w:tc>
        <w:tc>
          <w:tcPr>
            <w:tcW w:w="2428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Условия</w:t>
            </w:r>
          </w:p>
        </w:tc>
        <w:tc>
          <w:tcPr>
            <w:tcW w:w="2428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Тариф</w:t>
            </w:r>
            <w:r>
              <w:rPr>
                <w:sz w:val="22"/>
                <w:szCs w:val="22"/>
              </w:rPr>
              <w:t xml:space="preserve"> (руб./стр.)</w:t>
            </w:r>
          </w:p>
        </w:tc>
        <w:tc>
          <w:tcPr>
            <w:tcW w:w="2428" w:type="dxa"/>
            <w:shd w:val="clear" w:color="auto" w:fill="auto"/>
          </w:tcPr>
          <w:p w:rsidR="00D46F68" w:rsidRPr="00563E5F" w:rsidRDefault="00D46F68" w:rsidP="00D46F68">
            <w:pPr>
              <w:tabs>
                <w:tab w:val="left" w:pos="3407"/>
              </w:tabs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Срок (стр./</w:t>
            </w:r>
            <w:r>
              <w:rPr>
                <w:sz w:val="22"/>
                <w:szCs w:val="22"/>
              </w:rPr>
              <w:t>сут.</w:t>
            </w:r>
            <w:r w:rsidRPr="00563E5F">
              <w:rPr>
                <w:sz w:val="22"/>
                <w:szCs w:val="22"/>
              </w:rPr>
              <w:t>)</w:t>
            </w:r>
          </w:p>
        </w:tc>
      </w:tr>
      <w:tr w:rsidR="00D46F68" w:rsidRPr="00563E5F" w:rsidTr="00BE0A4C">
        <w:tc>
          <w:tcPr>
            <w:tcW w:w="2428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Экспертиза</w:t>
            </w:r>
          </w:p>
        </w:tc>
        <w:tc>
          <w:tcPr>
            <w:tcW w:w="2428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не более 10% расхождений между оригиналом и переводом</w:t>
            </w:r>
          </w:p>
        </w:tc>
        <w:tc>
          <w:tcPr>
            <w:tcW w:w="2428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</w:p>
        </w:tc>
        <w:tc>
          <w:tcPr>
            <w:tcW w:w="2428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</w:p>
        </w:tc>
      </w:tr>
      <w:tr w:rsidR="00D46F68" w:rsidRPr="00563E5F" w:rsidTr="00BE0A4C">
        <w:tc>
          <w:tcPr>
            <w:tcW w:w="2428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Стилистическая редакция (носитель иностранного языка)</w:t>
            </w:r>
          </w:p>
        </w:tc>
        <w:tc>
          <w:tcPr>
            <w:tcW w:w="2428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при переводе на иностранный язык</w:t>
            </w:r>
          </w:p>
        </w:tc>
        <w:tc>
          <w:tcPr>
            <w:tcW w:w="2428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</w:p>
        </w:tc>
        <w:tc>
          <w:tcPr>
            <w:tcW w:w="2428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</w:p>
        </w:tc>
      </w:tr>
      <w:tr w:rsidR="00D46F68" w:rsidRPr="00563E5F" w:rsidTr="00BE0A4C">
        <w:tc>
          <w:tcPr>
            <w:tcW w:w="2428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Стилистическая редакция или редакция специалистом</w:t>
            </w:r>
          </w:p>
        </w:tc>
        <w:tc>
          <w:tcPr>
            <w:tcW w:w="2428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при переводе на русский язык</w:t>
            </w:r>
          </w:p>
        </w:tc>
        <w:tc>
          <w:tcPr>
            <w:tcW w:w="2428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</w:p>
        </w:tc>
        <w:tc>
          <w:tcPr>
            <w:tcW w:w="2428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</w:p>
        </w:tc>
      </w:tr>
    </w:tbl>
    <w:p w:rsidR="00D46F68" w:rsidRDefault="00D46F68" w:rsidP="00D46F68">
      <w:pPr>
        <w:tabs>
          <w:tab w:val="left" w:pos="3407"/>
        </w:tabs>
        <w:rPr>
          <w:sz w:val="22"/>
          <w:szCs w:val="22"/>
        </w:rPr>
      </w:pPr>
    </w:p>
    <w:p w:rsidR="00D46F68" w:rsidRPr="005132A7" w:rsidRDefault="00D46F68" w:rsidP="00D46F68">
      <w:pPr>
        <w:tabs>
          <w:tab w:val="left" w:pos="3407"/>
        </w:tabs>
        <w:jc w:val="center"/>
        <w:rPr>
          <w:b/>
          <w:sz w:val="22"/>
          <w:szCs w:val="22"/>
        </w:rPr>
      </w:pPr>
      <w:r w:rsidRPr="005132A7">
        <w:rPr>
          <w:b/>
          <w:sz w:val="22"/>
          <w:szCs w:val="22"/>
        </w:rPr>
        <w:t>Устный  перевод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7"/>
        <w:gridCol w:w="3145"/>
        <w:gridCol w:w="3103"/>
      </w:tblGrid>
      <w:tr w:rsidR="00D46F68" w:rsidRPr="00563E5F" w:rsidTr="00BE0A4C">
        <w:tc>
          <w:tcPr>
            <w:tcW w:w="3237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Язык</w:t>
            </w:r>
          </w:p>
        </w:tc>
        <w:tc>
          <w:tcPr>
            <w:tcW w:w="3237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Последовательный</w:t>
            </w:r>
            <w:r>
              <w:rPr>
                <w:sz w:val="22"/>
                <w:szCs w:val="22"/>
              </w:rPr>
              <w:t xml:space="preserve"> </w:t>
            </w:r>
            <w:r w:rsidRPr="00563E5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(руб./час)</w:t>
            </w:r>
          </w:p>
        </w:tc>
        <w:tc>
          <w:tcPr>
            <w:tcW w:w="3238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 xml:space="preserve">Синхронный </w:t>
            </w:r>
            <w:r>
              <w:rPr>
                <w:sz w:val="22"/>
                <w:szCs w:val="22"/>
              </w:rPr>
              <w:t xml:space="preserve"> (руб./час)</w:t>
            </w:r>
          </w:p>
        </w:tc>
      </w:tr>
      <w:tr w:rsidR="00D46F68" w:rsidRPr="00563E5F" w:rsidTr="00BE0A4C">
        <w:tc>
          <w:tcPr>
            <w:tcW w:w="3237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 xml:space="preserve">Английский </w:t>
            </w:r>
          </w:p>
        </w:tc>
        <w:tc>
          <w:tcPr>
            <w:tcW w:w="3237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</w:p>
        </w:tc>
        <w:tc>
          <w:tcPr>
            <w:tcW w:w="3238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</w:p>
        </w:tc>
      </w:tr>
      <w:tr w:rsidR="00D46F68" w:rsidRPr="00563E5F" w:rsidTr="00BE0A4C">
        <w:tc>
          <w:tcPr>
            <w:tcW w:w="3237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Финский</w:t>
            </w:r>
          </w:p>
        </w:tc>
        <w:tc>
          <w:tcPr>
            <w:tcW w:w="3237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</w:p>
        </w:tc>
        <w:tc>
          <w:tcPr>
            <w:tcW w:w="3238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</w:p>
        </w:tc>
      </w:tr>
    </w:tbl>
    <w:p w:rsidR="00D46F68" w:rsidRPr="007D2F05" w:rsidRDefault="00D46F68" w:rsidP="00D46F68">
      <w:pPr>
        <w:tabs>
          <w:tab w:val="left" w:pos="3407"/>
        </w:tabs>
        <w:rPr>
          <w:sz w:val="22"/>
          <w:szCs w:val="22"/>
        </w:rPr>
      </w:pPr>
    </w:p>
    <w:p w:rsidR="00D46F68" w:rsidRDefault="00D46F68" w:rsidP="00D46F68">
      <w:pPr>
        <w:pStyle w:val="BodyText32"/>
        <w:ind w:left="360"/>
        <w:jc w:val="right"/>
        <w:rPr>
          <w:rFonts w:ascii="Times New Roman" w:hAnsi="Times New Roman"/>
          <w:szCs w:val="22"/>
        </w:rPr>
      </w:pPr>
    </w:p>
    <w:p w:rsidR="00D46F68" w:rsidRDefault="00D46F68" w:rsidP="00D46F68">
      <w:pPr>
        <w:pStyle w:val="BodyText32"/>
        <w:ind w:left="360"/>
        <w:jc w:val="right"/>
        <w:rPr>
          <w:rFonts w:ascii="Times New Roman" w:hAnsi="Times New Roman"/>
          <w:szCs w:val="22"/>
        </w:rPr>
      </w:pPr>
    </w:p>
    <w:p w:rsidR="00D46F68" w:rsidRDefault="00D46F68" w:rsidP="00D46F68">
      <w:r>
        <w:t>____________________________________</w:t>
      </w:r>
    </w:p>
    <w:p w:rsidR="00D46F68" w:rsidRDefault="00D46F68" w:rsidP="00D46F68">
      <w:pPr>
        <w:ind w:right="3684"/>
        <w:jc w:val="center"/>
        <w:rPr>
          <w:vertAlign w:val="superscript"/>
        </w:rPr>
      </w:pPr>
      <w:r>
        <w:rPr>
          <w:vertAlign w:val="superscript"/>
        </w:rPr>
        <w:t>(подпись, М.П.)</w:t>
      </w:r>
    </w:p>
    <w:p w:rsidR="00D46F68" w:rsidRDefault="00D46F68" w:rsidP="00D46F68">
      <w:r>
        <w:t>____________________________________</w:t>
      </w:r>
    </w:p>
    <w:p w:rsidR="00D46F68" w:rsidRDefault="00D46F68" w:rsidP="00D46F68">
      <w:pPr>
        <w:ind w:right="3684"/>
        <w:jc w:val="center"/>
        <w:rPr>
          <w:vertAlign w:val="superscript"/>
        </w:rPr>
      </w:pPr>
      <w:r>
        <w:rPr>
          <w:vertAlign w:val="superscript"/>
        </w:rPr>
        <w:t>(фамилия, имя, отчество подписавшего, должность)</w:t>
      </w:r>
    </w:p>
    <w:p w:rsidR="00A476D0" w:rsidRDefault="00A476D0"/>
    <w:sectPr w:rsidR="00A476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E6E"/>
    <w:rsid w:val="000A3579"/>
    <w:rsid w:val="00187E6E"/>
    <w:rsid w:val="001F5AA9"/>
    <w:rsid w:val="008715A5"/>
    <w:rsid w:val="00A476D0"/>
    <w:rsid w:val="00D4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449A21-BFD5-4B2D-973A-BE6EE8034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6F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32">
    <w:name w:val="Body Text 32"/>
    <w:basedOn w:val="a"/>
    <w:rsid w:val="00D46F68"/>
    <w:pPr>
      <w:jc w:val="center"/>
    </w:pPr>
    <w:rPr>
      <w:rFonts w:ascii="Arial" w:hAnsi="Arial"/>
      <w:sz w:val="22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8715A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15A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1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Панфилова Анна Алексеевна</dc:creator>
  <cp:keywords/>
  <dc:description/>
  <cp:lastModifiedBy>Явашева Лола Стояновна</cp:lastModifiedBy>
  <cp:revision>3</cp:revision>
  <cp:lastPrinted>2014-10-27T13:44:00Z</cp:lastPrinted>
  <dcterms:created xsi:type="dcterms:W3CDTF">2014-10-27T13:29:00Z</dcterms:created>
  <dcterms:modified xsi:type="dcterms:W3CDTF">2014-10-27T13:44:00Z</dcterms:modified>
</cp:coreProperties>
</file>